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0B" w:rsidRDefault="0042020B">
      <w:pPr>
        <w:tabs>
          <w:tab w:val="left" w:pos="3215"/>
        </w:tabs>
        <w:spacing w:before="16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  <w:r>
        <w:rPr>
          <w:rFonts w:ascii="黑体" w:eastAsia="黑体" w:hAnsi="黑体" w:cs="黑体"/>
          <w:spacing w:val="-82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1C080B" w:rsidRDefault="0042020B">
      <w:pPr>
        <w:tabs>
          <w:tab w:val="left" w:pos="3215"/>
        </w:tabs>
        <w:spacing w:before="161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医药集团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有限公司</w:t>
      </w:r>
      <w:r>
        <w:rPr>
          <w:rFonts w:ascii="方正小标宋简体" w:eastAsia="方正小标宋简体" w:hAnsi="方正小标宋简体" w:cs="方正小标宋简体" w:hint="eastAsia"/>
          <w:spacing w:val="-96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招聘岗位及条件</w:t>
      </w:r>
    </w:p>
    <w:tbl>
      <w:tblPr>
        <w:tblStyle w:val="TableNormal"/>
        <w:tblpPr w:leftFromText="180" w:rightFromText="180" w:vertAnchor="text" w:horzAnchor="margin" w:tblpXSpec="center" w:tblpY="38"/>
        <w:tblW w:w="142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77"/>
        <w:gridCol w:w="1200"/>
        <w:gridCol w:w="10995"/>
      </w:tblGrid>
      <w:tr w:rsidR="001C080B">
        <w:trPr>
          <w:trHeight w:hRule="exact" w:val="754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0B" w:rsidRDefault="0042020B">
            <w:pPr>
              <w:jc w:val="center"/>
              <w:rPr>
                <w:rFonts w:ascii="黑体" w:eastAsia="黑体" w:hAnsi="黑体" w:cs="黑体"/>
                <w:kern w:val="0"/>
                <w:sz w:val="32"/>
                <w:szCs w:val="32"/>
                <w:lang w:eastAsia="en-US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  <w:lang w:eastAsia="en-US"/>
              </w:rPr>
              <w:t>岗位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0B" w:rsidRDefault="0042020B">
            <w:pPr>
              <w:jc w:val="center"/>
              <w:rPr>
                <w:rFonts w:ascii="黑体" w:eastAsia="黑体" w:hAnsi="黑体" w:cs="黑体"/>
                <w:kern w:val="0"/>
                <w:sz w:val="32"/>
                <w:szCs w:val="32"/>
                <w:lang w:eastAsia="en-US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  <w:lang w:eastAsia="en-US"/>
              </w:rPr>
              <w:t>人数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0B" w:rsidRDefault="0042020B">
            <w:pPr>
              <w:ind w:firstLine="562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  <w:lang w:eastAsia="en-US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  <w:lang w:eastAsia="en-US"/>
              </w:rPr>
              <w:t>招聘要求</w:t>
            </w:r>
          </w:p>
        </w:tc>
      </w:tr>
      <w:tr w:rsidR="001C080B">
        <w:trPr>
          <w:trHeight w:hRule="exact" w:val="1642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0B" w:rsidRDefault="0042020B">
            <w:pPr>
              <w:snapToGrid w:val="0"/>
              <w:ind w:leftChars="50" w:left="105" w:rightChars="50" w:right="105"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32"/>
                <w:szCs w:val="32"/>
              </w:rPr>
              <w:t>纪委办公室副主任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0B" w:rsidRDefault="0042020B">
            <w:pPr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32"/>
                <w:szCs w:val="32"/>
                <w:lang w:eastAsia="en-US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32"/>
                <w:szCs w:val="32"/>
                <w:lang w:eastAsia="en-US"/>
              </w:rPr>
              <w:t>1</w:t>
            </w: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32"/>
                <w:szCs w:val="32"/>
                <w:lang w:eastAsia="en-US"/>
              </w:rPr>
              <w:t>人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0B" w:rsidRDefault="0042020B">
            <w:pPr>
              <w:snapToGrid w:val="0"/>
              <w:ind w:leftChars="50" w:left="105" w:rightChars="50" w:right="105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45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岁及以下，本科以上学历，中共党员，具有较强的政治意识和纪律意识，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年以上纪检、党务、法律相关工作经验，关注党和国家的主要会议及相关精神，拥有县乡纪检、党务等基层工作经验者优先。</w:t>
            </w:r>
          </w:p>
        </w:tc>
      </w:tr>
      <w:tr w:rsidR="001C080B">
        <w:trPr>
          <w:trHeight w:hRule="exact" w:val="1858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0B" w:rsidRDefault="0042020B">
            <w:pPr>
              <w:ind w:leftChars="50" w:left="105" w:rightChars="50" w:right="105"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32"/>
                <w:szCs w:val="32"/>
              </w:rPr>
              <w:t>纪检岗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0B" w:rsidRDefault="0042020B">
            <w:pPr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32"/>
                <w:szCs w:val="32"/>
              </w:rPr>
              <w:t>人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0B" w:rsidRDefault="0042020B">
            <w:pPr>
              <w:snapToGrid w:val="0"/>
              <w:ind w:leftChars="50" w:left="105" w:rightChars="50" w:right="105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35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岁及以下，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本科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以上学历，中共党员，具有较强的政治意识和纪律意识，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年以上工作经验，关注党和国家的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重要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会议及相关精神，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具有良好的文字基础，熟练使用常用类办公软件。</w:t>
            </w:r>
          </w:p>
        </w:tc>
      </w:tr>
      <w:tr w:rsidR="001C080B">
        <w:trPr>
          <w:trHeight w:hRule="exact" w:val="2208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0B" w:rsidRDefault="0042020B">
            <w:pPr>
              <w:ind w:leftChars="50" w:left="105" w:rightChars="50" w:right="105"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32"/>
                <w:szCs w:val="32"/>
              </w:rPr>
              <w:t>财务审计岗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0B" w:rsidRDefault="0042020B">
            <w:pPr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hint="eastAsia"/>
                <w:color w:val="000000" w:themeColor="text1"/>
                <w:kern w:val="0"/>
                <w:sz w:val="32"/>
                <w:szCs w:val="32"/>
                <w:lang w:eastAsia="en-US"/>
              </w:rPr>
              <w:t>人</w:t>
            </w:r>
          </w:p>
        </w:tc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0B" w:rsidRDefault="0042020B">
            <w:pPr>
              <w:snapToGrid w:val="0"/>
              <w:ind w:leftChars="50" w:left="105" w:rightChars="50" w:right="105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5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岁及以下，本科以上学历，财会相关专业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,2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年以上财务管理和预算工作经验，熟悉国家金融政策、企业财务制度及流程、会计电算化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,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精通相关财税法律法规，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有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较强的风险控制和财务分析的能力。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中级以上职称或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CPA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者优先，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医药行业工作经验优先。</w:t>
            </w:r>
          </w:p>
        </w:tc>
      </w:tr>
    </w:tbl>
    <w:p w:rsidR="001C080B" w:rsidRDefault="0042020B">
      <w:pPr>
        <w:spacing w:line="296" w:lineRule="exac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特别说明：特别优秀的，年龄、学历、专业可适当放宽。</w:t>
      </w:r>
    </w:p>
    <w:p w:rsidR="001C080B" w:rsidRDefault="001C080B"/>
    <w:sectPr w:rsidR="001C080B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0B" w:rsidRDefault="0042020B" w:rsidP="00647E79">
      <w:r>
        <w:separator/>
      </w:r>
    </w:p>
  </w:endnote>
  <w:endnote w:type="continuationSeparator" w:id="0">
    <w:p w:rsidR="0042020B" w:rsidRDefault="0042020B" w:rsidP="0064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0B" w:rsidRDefault="0042020B" w:rsidP="00647E79">
      <w:r>
        <w:separator/>
      </w:r>
    </w:p>
  </w:footnote>
  <w:footnote w:type="continuationSeparator" w:id="0">
    <w:p w:rsidR="0042020B" w:rsidRDefault="0042020B" w:rsidP="00647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MzE2MTdiODY2MmUzZjI1NGU2OGQ4Y2U2OGI4NzkifQ=="/>
  </w:docVars>
  <w:rsids>
    <w:rsidRoot w:val="001C080B"/>
    <w:rsid w:val="001C080B"/>
    <w:rsid w:val="0042020B"/>
    <w:rsid w:val="00647E79"/>
    <w:rsid w:val="56F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98B4AC-A722-4FDC-8749-13A3651E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autoRedefine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647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47E79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647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47E7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P R C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2023-12-27T13:15:00Z</dcterms:created>
  <dcterms:modified xsi:type="dcterms:W3CDTF">2023-12-29T10:35:00Z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6677C9778B6448C2AE26B5F4290351E2_12</vt:lpwstr>
  </property>
</Properties>
</file>